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3" w:rsidRDefault="008765F3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F5936" w:rsidRDefault="00CF5936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55D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55D6">
        <w:rPr>
          <w:rFonts w:ascii="Times New Roman" w:hAnsi="Times New Roman" w:cs="Times New Roman"/>
          <w:sz w:val="28"/>
          <w:szCs w:val="28"/>
        </w:rPr>
        <w:t xml:space="preserve"> </w:t>
      </w:r>
      <w:r w:rsidR="00AF76F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="00AF76F0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AF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D6" w:rsidRDefault="00AF76F0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C255D6">
        <w:rPr>
          <w:rFonts w:ascii="Times New Roman" w:hAnsi="Times New Roman" w:cs="Times New Roman"/>
          <w:sz w:val="28"/>
          <w:szCs w:val="28"/>
        </w:rPr>
        <w:t>спорта Липецкой области</w:t>
      </w:r>
      <w:r w:rsidR="005A17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5D6" w:rsidRDefault="00CF5936" w:rsidP="008765F3">
      <w:pPr>
        <w:pStyle w:val="ConsPlusNonformat"/>
        <w:rPr>
          <w:rFonts w:ascii="Times New Roman" w:hAnsi="Times New Roman" w:cs="Times New Roman"/>
        </w:rPr>
      </w:pPr>
      <w:r w:rsidRPr="00CF5936">
        <w:rPr>
          <w:rFonts w:ascii="Times New Roman" w:hAnsi="Times New Roman" w:cs="Times New Roman"/>
          <w:sz w:val="28"/>
          <w:szCs w:val="28"/>
        </w:rPr>
        <w:t>С.Н. Переведенцев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5D6">
        <w:rPr>
          <w:rFonts w:ascii="Times New Roman" w:hAnsi="Times New Roman" w:cs="Times New Roman"/>
          <w:sz w:val="28"/>
          <w:szCs w:val="28"/>
        </w:rPr>
        <w:t>___________________</w:t>
      </w:r>
    </w:p>
    <w:p w:rsidR="00080174" w:rsidRPr="004A6569" w:rsidRDefault="00C255D6" w:rsidP="004A6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1558">
        <w:rPr>
          <w:rFonts w:ascii="Times New Roman" w:hAnsi="Times New Roman" w:cs="Times New Roman"/>
          <w:sz w:val="28"/>
          <w:szCs w:val="28"/>
        </w:rPr>
        <w:t xml:space="preserve"> </w:t>
      </w:r>
      <w:r w:rsidR="00D75C7A">
        <w:rPr>
          <w:rFonts w:ascii="Times New Roman" w:hAnsi="Times New Roman" w:cs="Times New Roman"/>
          <w:sz w:val="28"/>
          <w:szCs w:val="28"/>
        </w:rPr>
        <w:t>___</w:t>
      </w:r>
      <w:r w:rsidR="00C6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29C6">
        <w:rPr>
          <w:rFonts w:ascii="Times New Roman" w:hAnsi="Times New Roman" w:cs="Times New Roman"/>
          <w:sz w:val="28"/>
          <w:szCs w:val="28"/>
        </w:rPr>
        <w:t xml:space="preserve"> </w:t>
      </w:r>
      <w:r w:rsidR="00D75C7A">
        <w:rPr>
          <w:rFonts w:ascii="Times New Roman" w:hAnsi="Times New Roman" w:cs="Times New Roman"/>
          <w:sz w:val="28"/>
          <w:szCs w:val="28"/>
        </w:rPr>
        <w:t>апреля</w:t>
      </w:r>
      <w:r w:rsidR="00982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75C7A">
        <w:rPr>
          <w:rFonts w:ascii="Times New Roman" w:hAnsi="Times New Roman" w:cs="Times New Roman"/>
          <w:sz w:val="28"/>
          <w:szCs w:val="28"/>
        </w:rPr>
        <w:t>4</w:t>
      </w:r>
      <w:r w:rsidR="005D7F6E">
        <w:rPr>
          <w:rFonts w:ascii="Times New Roman" w:hAnsi="Times New Roman" w:cs="Times New Roman"/>
          <w:sz w:val="28"/>
          <w:szCs w:val="28"/>
        </w:rPr>
        <w:t xml:space="preserve"> </w:t>
      </w:r>
      <w:r w:rsidR="008765F3">
        <w:rPr>
          <w:rFonts w:ascii="Times New Roman" w:hAnsi="Times New Roman" w:cs="Times New Roman"/>
          <w:sz w:val="28"/>
          <w:szCs w:val="28"/>
        </w:rPr>
        <w:t>г.</w:t>
      </w:r>
    </w:p>
    <w:p w:rsidR="008765F3" w:rsidRDefault="00C255D6" w:rsidP="00876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30B1" w:rsidRDefault="008765F3" w:rsidP="00450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услуг</w:t>
      </w:r>
      <w:r w:rsidR="000D5B85">
        <w:rPr>
          <w:sz w:val="28"/>
          <w:szCs w:val="28"/>
        </w:rPr>
        <w:t xml:space="preserve"> (работ)</w:t>
      </w:r>
      <w:r>
        <w:rPr>
          <w:sz w:val="28"/>
          <w:szCs w:val="28"/>
        </w:rPr>
        <w:t xml:space="preserve">, оказываемых </w:t>
      </w:r>
      <w:r w:rsidR="00B730B1">
        <w:rPr>
          <w:sz w:val="28"/>
          <w:szCs w:val="28"/>
        </w:rPr>
        <w:t xml:space="preserve">(выполняемых) </w:t>
      </w:r>
      <w:r w:rsidR="005A1751">
        <w:rPr>
          <w:sz w:val="28"/>
          <w:szCs w:val="28"/>
        </w:rPr>
        <w:t>с 01 января 201</w:t>
      </w:r>
      <w:r w:rsidR="001322EE">
        <w:rPr>
          <w:sz w:val="28"/>
          <w:szCs w:val="28"/>
        </w:rPr>
        <w:t>4</w:t>
      </w:r>
      <w:r w:rsidR="009222D0">
        <w:rPr>
          <w:sz w:val="28"/>
          <w:szCs w:val="28"/>
        </w:rPr>
        <w:t xml:space="preserve"> года </w:t>
      </w:r>
      <w:r w:rsidR="00B730B1">
        <w:rPr>
          <w:sz w:val="28"/>
          <w:szCs w:val="28"/>
        </w:rPr>
        <w:t xml:space="preserve">областными </w:t>
      </w:r>
      <w:r w:rsidR="009222D0">
        <w:rPr>
          <w:sz w:val="28"/>
          <w:szCs w:val="28"/>
        </w:rPr>
        <w:t>бюджетными</w:t>
      </w:r>
      <w:r w:rsidR="00B730B1">
        <w:rPr>
          <w:sz w:val="28"/>
          <w:szCs w:val="28"/>
        </w:rPr>
        <w:t xml:space="preserve"> и областными а</w:t>
      </w:r>
      <w:r w:rsidR="00B730B1">
        <w:rPr>
          <w:sz w:val="28"/>
          <w:szCs w:val="28"/>
        </w:rPr>
        <w:t>в</w:t>
      </w:r>
      <w:r w:rsidR="00B730B1">
        <w:rPr>
          <w:sz w:val="28"/>
          <w:szCs w:val="28"/>
        </w:rPr>
        <w:t>тономными учреждениями, находящимися в ведении</w:t>
      </w:r>
      <w:r w:rsidR="005D7F6E">
        <w:rPr>
          <w:sz w:val="28"/>
          <w:szCs w:val="28"/>
        </w:rPr>
        <w:t xml:space="preserve"> управления физической культуры и</w:t>
      </w:r>
      <w:r w:rsidR="00B730B1">
        <w:rPr>
          <w:sz w:val="28"/>
          <w:szCs w:val="28"/>
        </w:rPr>
        <w:t xml:space="preserve"> спорта Липецкой области, в качестве основных видов деятельности</w:t>
      </w: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125"/>
        <w:gridCol w:w="3698"/>
        <w:gridCol w:w="2255"/>
        <w:gridCol w:w="5103"/>
        <w:gridCol w:w="2127"/>
      </w:tblGrid>
      <w:tr w:rsidR="008765F3" w:rsidRPr="000F3360" w:rsidTr="00B73BDC">
        <w:trPr>
          <w:cantSplit/>
          <w:trHeight w:val="5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услуги</w:t>
            </w:r>
            <w:r w:rsidR="00DA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85" w:rsidRPr="000F3360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госуда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ственной услуги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Перечень и един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цы изменения пок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зателей объема го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ударственной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ги 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дарственной услуги</w:t>
            </w:r>
            <w:r w:rsidR="00D75C7A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Наименования государственных  учреждений (групп учреждений), ок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зывающих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дарственную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24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(выполняющих работу)</w:t>
            </w:r>
            <w:r w:rsidR="00B73B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765F3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5D7F6E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83A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Услуги по подг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товке спортсменов высокого класса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0B37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 – члены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 и сбо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команд  России, зачисленные Приказом по учреждению в гру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пы спортивной подготовки по 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дам спорта (возрастная категория не моложе 14 лет)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Спортсмены, кол-во чел.</w:t>
            </w:r>
          </w:p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Общий уровень укомплектованности кадр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ми по штатному расписанию;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2. Доля сотрудников (за исключением «проч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37BF">
              <w:rPr>
                <w:rFonts w:ascii="Times New Roman" w:hAnsi="Times New Roman" w:cs="Times New Roman"/>
                <w:sz w:val="24"/>
                <w:szCs w:val="24"/>
              </w:rPr>
              <w:t xml:space="preserve">го» персонала),  прошедших 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курсовую перепо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37BF">
              <w:rPr>
                <w:rFonts w:ascii="Times New Roman" w:hAnsi="Times New Roman" w:cs="Times New Roman"/>
                <w:sz w:val="24"/>
                <w:szCs w:val="24"/>
              </w:rPr>
              <w:t xml:space="preserve">готовку не менее 1 раза в  5 лет,  от общего </w:t>
            </w:r>
            <w:bookmarkStart w:id="0" w:name="_GoBack"/>
            <w:bookmarkEnd w:id="0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числа сотрудников  (за исключением «прочего» персонала и спортсменов-инструкторов);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3. Численность спортсменов, имеющих спо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тивные звания или выполнивших нормативы ЕВСК (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спортсменов):</w:t>
            </w:r>
          </w:p>
          <w:p w:rsidR="005D7F6E" w:rsidRP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России;</w:t>
            </w:r>
          </w:p>
          <w:p w:rsid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 международного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са; </w:t>
            </w:r>
          </w:p>
          <w:p w:rsidR="0045083A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заслуженный мастер спорта России;</w:t>
            </w:r>
          </w:p>
          <w:p w:rsidR="000B37BF" w:rsidRDefault="000B37BF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BF" w:rsidRPr="005D7F6E" w:rsidRDefault="000B37BF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2B4F08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ние Центр спо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тивной подготовки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Липецкой области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«Школа высшего спортивного м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стерства»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360" w:rsidRPr="000F3360" w:rsidTr="00B73BDC">
        <w:trPr>
          <w:cantSplit/>
          <w:trHeight w:val="2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5A1751" w:rsidRDefault="000F3360" w:rsidP="000F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2EB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E34585">
            <w:pPr>
              <w:tabs>
                <w:tab w:val="left" w:pos="213"/>
              </w:tabs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4. Доля подготовленных победителей и приз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ров от общего количество спортсменов:</w:t>
            </w:r>
          </w:p>
          <w:p w:rsidR="005D7F6E" w:rsidRPr="005D7F6E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всероссийских соревнований;</w:t>
            </w:r>
          </w:p>
          <w:p w:rsidR="00C12CB7" w:rsidRDefault="005D7F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-международных соревнований;</w:t>
            </w:r>
            <w:r w:rsidR="00C12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5. Доля подготовленных членов основного и резервного состава сборных команд России от общего количества спортсменов;</w:t>
            </w:r>
          </w:p>
          <w:p w:rsidR="00080174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6. Выступление спортсменов ЦСП на офиц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альных соревнованиях, проводимых на терр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тории Липецкой области;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7. Информирование пресс-службы управления о выступлениях членов ЦСП на междунаро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ных, всероссийских соревнованиях (в течение 6 часов после завершения соревновательного дня);</w:t>
            </w:r>
          </w:p>
          <w:p w:rsidR="005A1751" w:rsidRPr="005D7F6E" w:rsidRDefault="005A1751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8. Выступления спортсменов ЦСП перед уч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щимися учебных заведений, в коллективах ф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зической культуры и пр.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6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детям в учреждениях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гионального зн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чения спортивной направленности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B37BF">
            <w:pPr>
              <w:tabs>
                <w:tab w:val="left" w:pos="213"/>
              </w:tabs>
            </w:pPr>
            <w:proofErr w:type="gramStart"/>
            <w:r w:rsidRPr="000F3360">
              <w:t>Обучающиеся, зачисленные Пр</w:t>
            </w:r>
            <w:r w:rsidRPr="000F3360">
              <w:t>и</w:t>
            </w:r>
            <w:r w:rsidRPr="000F3360">
              <w:t>казом по учреждению в группы спортивной подготовки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ми по штатному расписанию;</w:t>
            </w:r>
          </w:p>
          <w:p w:rsidR="005D7F6E" w:rsidRPr="000F3360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37BF">
              <w:rPr>
                <w:rFonts w:ascii="Times New Roman" w:hAnsi="Times New Roman" w:cs="Times New Roman"/>
                <w:sz w:val="24"/>
                <w:szCs w:val="24"/>
              </w:rPr>
              <w:t>ровень  совместительства кадров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Доля тренеров-преподавателей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(со стажем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более 2-х лет)</w:t>
            </w:r>
            <w:r w:rsidR="00782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 xml:space="preserve"> имеющих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первую и вт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рую квалификационную категорию</w:t>
            </w:r>
            <w:r w:rsidR="00782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 тренерско-преподавательского состава; </w:t>
            </w:r>
          </w:p>
          <w:p w:rsid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го» персонала и спортсменов-инструкторо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курсовую переподготовку не менее 1 раза в 5 лет, от общего числа сотрудников (за исключением «прочего» персонала и спортсм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нов-инструкторов; </w:t>
            </w:r>
          </w:p>
          <w:p w:rsid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 w:rsidR="005D7F6E">
              <w:rPr>
                <w:rFonts w:ascii="Times New Roman" w:hAnsi="Times New Roman" w:cs="Times New Roman"/>
                <w:sz w:val="24"/>
                <w:szCs w:val="24"/>
              </w:rPr>
              <w:t>ющих спортив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 xml:space="preserve">разряды, от общей численности 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101F1D" w:rsidRPr="005D7F6E" w:rsidRDefault="00101F1D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5D7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«Специал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зированная детско-юношеская спо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тивная школа олимпийского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зерва «Локомотив»</w:t>
            </w:r>
          </w:p>
          <w:p w:rsidR="005D7F6E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</w:tr>
      <w:tr w:rsidR="00C85E22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74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a3"/>
              <w:tabs>
                <w:tab w:val="left" w:pos="213"/>
              </w:tabs>
              <w:ind w:left="213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Default="00B64D6E" w:rsidP="00B6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спортсменов, впервые выпо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нивших нормативы разрядов и званий</w:t>
            </w:r>
            <w:r w:rsidR="00333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(в % к числу обучающихся в группах на конец кале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7F6E" w:rsidRPr="000F3360">
              <w:rPr>
                <w:rFonts w:ascii="Times New Roman" w:hAnsi="Times New Roman" w:cs="Times New Roman"/>
                <w:sz w:val="24"/>
                <w:szCs w:val="24"/>
              </w:rPr>
              <w:t>дарного  года):</w:t>
            </w:r>
            <w:proofErr w:type="gramEnd"/>
          </w:p>
          <w:p w:rsidR="00B46FEB" w:rsidRPr="000F3360" w:rsidRDefault="005D7F6E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 спортсменов массовых разрядов; </w:t>
            </w:r>
            <w:r w:rsidR="00333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>- подготовка кандидатов в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B46FEB" w:rsidRPr="000F3360" w:rsidRDefault="00B46FEB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мастера спорта России;</w:t>
            </w:r>
          </w:p>
          <w:p w:rsidR="00B46FEB" w:rsidRPr="000F3360" w:rsidRDefault="00782A69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</w:t>
            </w:r>
            <w:proofErr w:type="gramStart"/>
            <w:r w:rsidR="00A753D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от числа зачисленных в учр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еждение на начало учебного года по кажд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proofErr w:type="gramEnd"/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подготовки: </w:t>
            </w:r>
            <w:r w:rsidR="005D7F6E" w:rsidRPr="005D7F6E">
              <w:rPr>
                <w:rFonts w:ascii="Times New Roman" w:hAnsi="Times New Roman" w:cs="Times New Roman"/>
                <w:sz w:val="24"/>
                <w:szCs w:val="24"/>
              </w:rPr>
              <w:t>НП, ТГ</w:t>
            </w:r>
            <w:r w:rsidR="004A6569" w:rsidRPr="005D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FEB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года 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свыше 2-х лет; СС</w:t>
            </w:r>
            <w:r w:rsidR="005D7F6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46FEB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ВСМ;</w:t>
            </w:r>
          </w:p>
          <w:p w:rsidR="00080174" w:rsidRPr="000F3360" w:rsidRDefault="00782A69" w:rsidP="00101F1D">
            <w:pPr>
              <w:pStyle w:val="ConsPlusNormal"/>
              <w:widowControl/>
              <w:numPr>
                <w:ilvl w:val="0"/>
                <w:numId w:val="24"/>
              </w:numPr>
              <w:ind w:left="0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Доля спортивно-массовых мероприятий для обучающихся учреждений дополнительного образования спортивной направленности  от общего количества запланированных меропр</w:t>
            </w:r>
            <w:r w:rsidR="00333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ятий на календарный год</w:t>
            </w:r>
            <w:r w:rsidR="00422604" w:rsidRPr="000F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08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585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«Областная спец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ализированная детско-юношеская спортивная школа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олимпийского 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зерва» </w:t>
            </w:r>
            <w:proofErr w:type="gramStart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. Конь-Колодезь</w:t>
            </w:r>
          </w:p>
          <w:p w:rsidR="00A753DA" w:rsidRDefault="00A753DA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5" w:rsidRPr="000F3360" w:rsidRDefault="00E34585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«Областная ко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плексная детско-юношеская спо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тивная школа </w:t>
            </w:r>
            <w:r w:rsidR="00B64D6E">
              <w:rPr>
                <w:rFonts w:ascii="Times New Roman" w:hAnsi="Times New Roman" w:cs="Times New Roman"/>
                <w:sz w:val="24"/>
                <w:szCs w:val="24"/>
              </w:rPr>
              <w:t>олимпийского р</w:t>
            </w:r>
            <w:r w:rsidR="00B64D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D6E">
              <w:rPr>
                <w:rFonts w:ascii="Times New Roman" w:hAnsi="Times New Roman" w:cs="Times New Roman"/>
                <w:sz w:val="24"/>
                <w:szCs w:val="24"/>
              </w:rPr>
              <w:t xml:space="preserve">зерва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с филиалами в городах и рай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нах области»</w:t>
            </w:r>
          </w:p>
        </w:tc>
      </w:tr>
      <w:tr w:rsidR="0066760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детям в учреждениях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гионального зн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чения спортивной направленности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0B37BF">
            <w:pPr>
              <w:tabs>
                <w:tab w:val="left" w:pos="213"/>
              </w:tabs>
            </w:pPr>
            <w:proofErr w:type="gramStart"/>
            <w:r w:rsidRPr="000F3360">
              <w:t>Обучающиеся, зачисленные Пр</w:t>
            </w:r>
            <w:r w:rsidRPr="000F3360">
              <w:t>и</w:t>
            </w:r>
            <w:r w:rsidRPr="000F3360">
              <w:t>казом по учреждению в группы спортивной подготовки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101F1D">
            <w:pPr>
              <w:pStyle w:val="ConsPlusNormal"/>
              <w:widowControl/>
              <w:numPr>
                <w:ilvl w:val="0"/>
                <w:numId w:val="22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по штатному расписанию;</w:t>
            </w:r>
          </w:p>
          <w:p w:rsidR="00133EA6" w:rsidRPr="00133EA6" w:rsidRDefault="00133EA6" w:rsidP="00101F1D">
            <w:pPr>
              <w:pStyle w:val="ConsPlusNormal"/>
              <w:widowControl/>
              <w:numPr>
                <w:ilvl w:val="0"/>
                <w:numId w:val="22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го» персонала и спортсменов-инструкторо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курсовую переподготовку не менее 1 раза в 5 лет, от общего числа сотрудников (за исключением «прочего» персонала и спортсм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нов-инструкторов; </w:t>
            </w:r>
          </w:p>
          <w:p w:rsidR="00133EA6" w:rsidRPr="00C12CB7" w:rsidRDefault="00133EA6" w:rsidP="00101F1D">
            <w:pPr>
              <w:pStyle w:val="ConsPlusNormal"/>
              <w:widowControl/>
              <w:numPr>
                <w:ilvl w:val="0"/>
                <w:numId w:val="22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тренеров-преподавателей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(со стажем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более 2-х лет)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первую и вт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рую квалификационную категорию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 тренерско-преподавательского состава; </w:t>
            </w:r>
          </w:p>
          <w:p w:rsidR="0066760E" w:rsidRDefault="0066760E" w:rsidP="00D75C7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A6" w:rsidRPr="00133EA6" w:rsidRDefault="00133EA6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жетное учрежд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«Детско-юношеская спо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тивно-адаптивная школа»</w:t>
            </w:r>
          </w:p>
        </w:tc>
      </w:tr>
      <w:tr w:rsidR="00133EA6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D012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D012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D01246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D01246">
            <w:pPr>
              <w:pStyle w:val="ConsPlusCell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D01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D012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EA6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tabs>
                <w:tab w:val="left" w:pos="213"/>
              </w:tabs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B64D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 w:rsidR="00133EA6">
              <w:rPr>
                <w:rFonts w:ascii="Times New Roman" w:hAnsi="Times New Roman" w:cs="Times New Roman"/>
                <w:sz w:val="24"/>
                <w:szCs w:val="24"/>
              </w:rPr>
              <w:t>ющих спортивные</w:t>
            </w:r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EA6">
              <w:rPr>
                <w:rFonts w:ascii="Times New Roman" w:hAnsi="Times New Roman" w:cs="Times New Roman"/>
                <w:sz w:val="24"/>
                <w:szCs w:val="24"/>
              </w:rPr>
              <w:t xml:space="preserve">разряды, от общей численности </w:t>
            </w:r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133EA6" w:rsidRDefault="00B64D6E" w:rsidP="00101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33EA6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</w:t>
            </w:r>
            <w:proofErr w:type="gramStart"/>
            <w:r w:rsidR="00133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33EA6">
              <w:rPr>
                <w:rFonts w:ascii="Times New Roman" w:hAnsi="Times New Roman" w:cs="Times New Roman"/>
                <w:sz w:val="24"/>
                <w:szCs w:val="24"/>
              </w:rPr>
              <w:t xml:space="preserve">  на конец</w:t>
            </w:r>
            <w:r w:rsidR="00133EA6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от числа зачисленных в учреждение на начало учебного года</w:t>
            </w:r>
            <w:r w:rsidR="00133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C6F" w:rsidRPr="000F3360" w:rsidRDefault="00D97C6F" w:rsidP="00D75C7A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400B04" w:rsidRDefault="00133EA6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2E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E760CF" w:rsidP="00E76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нформацио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но-аналитическому и методическому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печению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ласти физической культуры, масс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вого спорта, спо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та высших дост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BE0D7E" w:rsidRDefault="001322EE" w:rsidP="000B37BF">
            <w:pPr>
              <w:tabs>
                <w:tab w:val="left" w:pos="213"/>
              </w:tabs>
            </w:pPr>
            <w:r w:rsidRPr="00BE0D7E">
              <w:t>- Спортсмены Центра спортивной подготовки "Школа высшего спортивного мастерства";</w:t>
            </w:r>
          </w:p>
          <w:p w:rsidR="001322EE" w:rsidRPr="00BE0D7E" w:rsidRDefault="001322EE" w:rsidP="000B37BF">
            <w:pPr>
              <w:tabs>
                <w:tab w:val="left" w:pos="213"/>
              </w:tabs>
            </w:pPr>
            <w:r w:rsidRPr="00BE0D7E">
              <w:t>- Спортсмены - участники облас</w:t>
            </w:r>
            <w:r w:rsidRPr="00BE0D7E">
              <w:t>т</w:t>
            </w:r>
            <w:r w:rsidRPr="00BE0D7E">
              <w:t>ных физкультурно-спортивных мероприятий;</w:t>
            </w:r>
          </w:p>
          <w:p w:rsidR="001322EE" w:rsidRPr="000F3360" w:rsidRDefault="001322EE" w:rsidP="000B37BF">
            <w:pPr>
              <w:tabs>
                <w:tab w:val="left" w:pos="213"/>
              </w:tabs>
            </w:pPr>
            <w:proofErr w:type="gramStart"/>
            <w:r>
              <w:t xml:space="preserve">- </w:t>
            </w:r>
            <w:r w:rsidRPr="00BE0D7E">
              <w:t>Обучающиеся общеобразов</w:t>
            </w:r>
            <w:r w:rsidRPr="00BE0D7E">
              <w:t>а</w:t>
            </w:r>
            <w:r w:rsidRPr="00BE0D7E">
              <w:t>тельных учреждений, учреждений начального профессионального образования, учреждений средн</w:t>
            </w:r>
            <w:r w:rsidRPr="00BE0D7E">
              <w:t>е</w:t>
            </w:r>
            <w:r w:rsidRPr="00BE0D7E">
              <w:t>го профессионального образов</w:t>
            </w:r>
            <w:r w:rsidRPr="00BE0D7E">
              <w:t>а</w:t>
            </w:r>
            <w:r w:rsidRPr="00BE0D7E">
              <w:t>ния</w:t>
            </w:r>
            <w:r>
              <w:t>,</w:t>
            </w:r>
            <w:r w:rsidRPr="00BE0D7E">
              <w:t xml:space="preserve"> учреждений высшего пр</w:t>
            </w:r>
            <w:r w:rsidRPr="00BE0D7E">
              <w:t>о</w:t>
            </w:r>
            <w:r w:rsidRPr="00BE0D7E">
              <w:t>фессионального образования,</w:t>
            </w:r>
            <w:r>
              <w:t xml:space="preserve"> </w:t>
            </w:r>
            <w:r w:rsidRPr="00BE0D7E">
              <w:t>обучающиеся детско-юношеских спортив</w:t>
            </w:r>
            <w:r>
              <w:t>н</w:t>
            </w:r>
            <w:r w:rsidR="00D97C6F">
              <w:t>ых школ</w:t>
            </w:r>
            <w:r w:rsidRPr="00BE0D7E">
              <w:t xml:space="preserve"> </w:t>
            </w:r>
            <w:r w:rsidR="00D97C6F" w:rsidRPr="00BE0D7E">
              <w:t>олимпийского резерва</w:t>
            </w:r>
            <w:r w:rsidR="00D97C6F">
              <w:t>.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E760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Default="00B64D6E" w:rsidP="00B6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го» персонала), прошедших курсовую перепо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готовку не менее 1 раза в 5 лет, от общего числа сотрудников</w:t>
            </w:r>
            <w:r w:rsidR="001322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2EE" w:rsidRDefault="006234C3" w:rsidP="00101F1D">
            <w:pPr>
              <w:pStyle w:val="ConsPlusNormal"/>
              <w:widowControl/>
              <w:numPr>
                <w:ilvl w:val="0"/>
                <w:numId w:val="16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Доля спортсменов, обследованных с использованием информационной программы "</w:t>
            </w:r>
            <w:proofErr w:type="spellStart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", от общего количества спортсменов, запланированных для обследов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ния на календарный год</w:t>
            </w:r>
            <w:r w:rsidR="001322EE" w:rsidRPr="002B4F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2EE" w:rsidRDefault="006234C3" w:rsidP="00101F1D">
            <w:pPr>
              <w:pStyle w:val="ConsPlusNormal"/>
              <w:widowControl/>
              <w:numPr>
                <w:ilvl w:val="0"/>
                <w:numId w:val="16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Доля спортсменов, сопровождаемых с использованием психологических методик, от общего количества спортсменов, запланир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ванных для сопровождения на календарный год</w:t>
            </w:r>
            <w:r w:rsidR="001322EE" w:rsidRPr="00C85E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4C3" w:rsidRDefault="006234C3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Доля респондентов, привлеченных к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логическим опросам, от общего числа  респо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дентов, запланированных на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4C3" w:rsidRPr="000F3360" w:rsidRDefault="006234C3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разработанных и изданных 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онно-аналитических и методических матери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лов от общего числа запланированных изданий на календарный год;</w:t>
            </w:r>
          </w:p>
          <w:p w:rsidR="006234C3" w:rsidRDefault="006234C3" w:rsidP="00101F1D">
            <w:pPr>
              <w:pStyle w:val="ConsPlusNormal"/>
              <w:widowControl/>
              <w:numPr>
                <w:ilvl w:val="0"/>
                <w:numId w:val="23"/>
              </w:numPr>
              <w:ind w:left="0" w:hanging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Доля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обследованных с использованием приборно-аппаратных мет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спортсменов, запланирова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для обследования на календарный год</w:t>
            </w:r>
          </w:p>
          <w:p w:rsidR="00717746" w:rsidRDefault="00717746" w:rsidP="00D75C7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C3" w:rsidRDefault="006234C3" w:rsidP="00D75C7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F1D" w:rsidRDefault="00101F1D" w:rsidP="00D75C7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0E" w:rsidRPr="00C85E22" w:rsidRDefault="0066760E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1F1D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аналитический Центр развития физической кул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туры и спорта 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пецкой области»</w:t>
            </w:r>
          </w:p>
        </w:tc>
      </w:tr>
      <w:tr w:rsidR="001322E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Default="001322EE" w:rsidP="00105641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2EE" w:rsidRPr="000F3360" w:rsidTr="00A225C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01F1D" w:rsidP="00101F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вий для подгото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ки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области, в том числе инвалидов и лиц с ограниче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ными возможн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стями здоровья, спортивного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зерва для спорти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DA18BF">
            <w:pPr>
              <w:tabs>
                <w:tab w:val="left" w:pos="213"/>
              </w:tabs>
              <w:jc w:val="both"/>
            </w:pPr>
            <w:r w:rsidRPr="000F3360">
              <w:t>Сборные команды Липецкой о</w:t>
            </w:r>
            <w:r w:rsidRPr="000F3360">
              <w:t>б</w:t>
            </w:r>
            <w:r w:rsidRPr="000F3360">
              <w:t>ласти, в том числе инвалиды и лица с ограниченными возможн</w:t>
            </w:r>
            <w:r w:rsidRPr="000F3360">
              <w:t>о</w:t>
            </w:r>
            <w:r w:rsidRPr="000F3360">
              <w:t>стями здоровья, спортивный р</w:t>
            </w:r>
            <w:r w:rsidRPr="000F3360">
              <w:t>е</w:t>
            </w:r>
            <w:r w:rsidRPr="000F3360">
              <w:t>зерв для спортивных сборных к</w:t>
            </w:r>
            <w:r w:rsidRPr="000F3360">
              <w:t>о</w:t>
            </w:r>
            <w:r w:rsidRPr="000F3360">
              <w:t>манд Липецкой области.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DA18BF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Укомплектованность кадрами;</w:t>
            </w:r>
          </w:p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ниям С</w:t>
            </w:r>
            <w:r w:rsidR="00985986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НиП;</w:t>
            </w:r>
          </w:p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 пожарной безопасности; </w:t>
            </w:r>
          </w:p>
          <w:p w:rsidR="001322EE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 предписаний надзорных органов; 5.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штрафных санкций контролир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органов; </w:t>
            </w:r>
          </w:p>
          <w:p w:rsidR="001322EE" w:rsidRPr="00DA18BF" w:rsidRDefault="001322EE" w:rsidP="00D75C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0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Загруженность учреждения.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Областное авт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номное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«Спортивный комплекс «</w:t>
            </w:r>
            <w:proofErr w:type="spell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</w:tr>
    </w:tbl>
    <w:p w:rsidR="004F7893" w:rsidRDefault="004F7893" w:rsidP="0045083A"/>
    <w:sectPr w:rsidR="004F7893" w:rsidSect="00101F1D">
      <w:pgSz w:w="16838" w:h="11906" w:orient="landscape"/>
      <w:pgMar w:top="124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FCA"/>
    <w:multiLevelType w:val="hybridMultilevel"/>
    <w:tmpl w:val="2CE6E458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C50"/>
    <w:multiLevelType w:val="hybridMultilevel"/>
    <w:tmpl w:val="DCD6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DAD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654"/>
    <w:multiLevelType w:val="hybridMultilevel"/>
    <w:tmpl w:val="F00A3F96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A5A51"/>
    <w:multiLevelType w:val="hybridMultilevel"/>
    <w:tmpl w:val="1C04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F5504"/>
    <w:multiLevelType w:val="hybridMultilevel"/>
    <w:tmpl w:val="C06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67C6"/>
    <w:multiLevelType w:val="hybridMultilevel"/>
    <w:tmpl w:val="93C4374C"/>
    <w:lvl w:ilvl="0" w:tplc="651694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D34699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94459"/>
    <w:multiLevelType w:val="hybridMultilevel"/>
    <w:tmpl w:val="8DD0DA10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F4AC5"/>
    <w:multiLevelType w:val="hybridMultilevel"/>
    <w:tmpl w:val="766436F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3D6A53FD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958BC"/>
    <w:multiLevelType w:val="hybridMultilevel"/>
    <w:tmpl w:val="FD4A9022"/>
    <w:lvl w:ilvl="0" w:tplc="1B029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8A6D43"/>
    <w:multiLevelType w:val="hybridMultilevel"/>
    <w:tmpl w:val="32A44F68"/>
    <w:lvl w:ilvl="0" w:tplc="84F644D0">
      <w:start w:val="8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5801B5"/>
    <w:multiLevelType w:val="hybridMultilevel"/>
    <w:tmpl w:val="6CF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3205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B5180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D337A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33CE3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D3D12"/>
    <w:multiLevelType w:val="hybridMultilevel"/>
    <w:tmpl w:val="456E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4120A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117D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B00F9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F2B84"/>
    <w:multiLevelType w:val="hybridMultilevel"/>
    <w:tmpl w:val="318C2458"/>
    <w:lvl w:ilvl="0" w:tplc="9DFECB3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17DA"/>
    <w:multiLevelType w:val="hybridMultilevel"/>
    <w:tmpl w:val="606A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0"/>
  </w:num>
  <w:num w:numId="5">
    <w:abstractNumId w:val="11"/>
  </w:num>
  <w:num w:numId="6">
    <w:abstractNumId w:val="2"/>
  </w:num>
  <w:num w:numId="7">
    <w:abstractNumId w:val="14"/>
  </w:num>
  <w:num w:numId="8">
    <w:abstractNumId w:val="19"/>
  </w:num>
  <w:num w:numId="9">
    <w:abstractNumId w:val="15"/>
  </w:num>
  <w:num w:numId="10">
    <w:abstractNumId w:val="22"/>
  </w:num>
  <w:num w:numId="11">
    <w:abstractNumId w:val="23"/>
  </w:num>
  <w:num w:numId="12">
    <w:abstractNumId w:val="17"/>
  </w:num>
  <w:num w:numId="13">
    <w:abstractNumId w:val="13"/>
  </w:num>
  <w:num w:numId="14">
    <w:abstractNumId w:val="21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  <w:num w:numId="22">
    <w:abstractNumId w:val="5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F3"/>
    <w:rsid w:val="000224A0"/>
    <w:rsid w:val="0002318E"/>
    <w:rsid w:val="00041008"/>
    <w:rsid w:val="00053C24"/>
    <w:rsid w:val="00080174"/>
    <w:rsid w:val="000B37BF"/>
    <w:rsid w:val="000B6E17"/>
    <w:rsid w:val="000D5B85"/>
    <w:rsid w:val="000F3360"/>
    <w:rsid w:val="000F70E8"/>
    <w:rsid w:val="00101F1D"/>
    <w:rsid w:val="00106A5A"/>
    <w:rsid w:val="001322EE"/>
    <w:rsid w:val="00133EA6"/>
    <w:rsid w:val="001A14A2"/>
    <w:rsid w:val="001D0F83"/>
    <w:rsid w:val="001D213E"/>
    <w:rsid w:val="001F1386"/>
    <w:rsid w:val="00202BA5"/>
    <w:rsid w:val="00206935"/>
    <w:rsid w:val="00230154"/>
    <w:rsid w:val="00231720"/>
    <w:rsid w:val="00231EAF"/>
    <w:rsid w:val="0024724E"/>
    <w:rsid w:val="002A18B1"/>
    <w:rsid w:val="002B4F08"/>
    <w:rsid w:val="002E3443"/>
    <w:rsid w:val="00307E4B"/>
    <w:rsid w:val="00324392"/>
    <w:rsid w:val="00333161"/>
    <w:rsid w:val="0038035A"/>
    <w:rsid w:val="003F32EB"/>
    <w:rsid w:val="00400B04"/>
    <w:rsid w:val="00422604"/>
    <w:rsid w:val="0045083A"/>
    <w:rsid w:val="00460454"/>
    <w:rsid w:val="00471811"/>
    <w:rsid w:val="004950AB"/>
    <w:rsid w:val="004A6569"/>
    <w:rsid w:val="004B061E"/>
    <w:rsid w:val="004F7893"/>
    <w:rsid w:val="005050A2"/>
    <w:rsid w:val="005159EE"/>
    <w:rsid w:val="005A1751"/>
    <w:rsid w:val="005B304B"/>
    <w:rsid w:val="005B47F8"/>
    <w:rsid w:val="005D7F6E"/>
    <w:rsid w:val="00606BB5"/>
    <w:rsid w:val="006234C3"/>
    <w:rsid w:val="00630829"/>
    <w:rsid w:val="00661E52"/>
    <w:rsid w:val="0066760E"/>
    <w:rsid w:val="006D2EC2"/>
    <w:rsid w:val="006F432A"/>
    <w:rsid w:val="006F5076"/>
    <w:rsid w:val="00717746"/>
    <w:rsid w:val="00777A29"/>
    <w:rsid w:val="00782A69"/>
    <w:rsid w:val="008608F1"/>
    <w:rsid w:val="0086241D"/>
    <w:rsid w:val="008627F5"/>
    <w:rsid w:val="008765F3"/>
    <w:rsid w:val="00882E1A"/>
    <w:rsid w:val="008F7F8D"/>
    <w:rsid w:val="009222D0"/>
    <w:rsid w:val="00926773"/>
    <w:rsid w:val="0094706E"/>
    <w:rsid w:val="00973542"/>
    <w:rsid w:val="009829C6"/>
    <w:rsid w:val="00985986"/>
    <w:rsid w:val="009863A8"/>
    <w:rsid w:val="009C7F39"/>
    <w:rsid w:val="00A225CA"/>
    <w:rsid w:val="00A62C38"/>
    <w:rsid w:val="00A753DA"/>
    <w:rsid w:val="00A85EAB"/>
    <w:rsid w:val="00AC3198"/>
    <w:rsid w:val="00AE19C5"/>
    <w:rsid w:val="00AF76F0"/>
    <w:rsid w:val="00B43E91"/>
    <w:rsid w:val="00B46FEB"/>
    <w:rsid w:val="00B52508"/>
    <w:rsid w:val="00B64D6E"/>
    <w:rsid w:val="00B67924"/>
    <w:rsid w:val="00B71725"/>
    <w:rsid w:val="00B730B1"/>
    <w:rsid w:val="00B73BDC"/>
    <w:rsid w:val="00B7721E"/>
    <w:rsid w:val="00BC0FA1"/>
    <w:rsid w:val="00BE0D7E"/>
    <w:rsid w:val="00BE1B9A"/>
    <w:rsid w:val="00C028E6"/>
    <w:rsid w:val="00C12CB7"/>
    <w:rsid w:val="00C255D6"/>
    <w:rsid w:val="00C35BD0"/>
    <w:rsid w:val="00C50486"/>
    <w:rsid w:val="00C60EA1"/>
    <w:rsid w:val="00C61558"/>
    <w:rsid w:val="00C85E22"/>
    <w:rsid w:val="00CF5936"/>
    <w:rsid w:val="00D73906"/>
    <w:rsid w:val="00D75C7A"/>
    <w:rsid w:val="00D97C6F"/>
    <w:rsid w:val="00DA18BF"/>
    <w:rsid w:val="00DB0C46"/>
    <w:rsid w:val="00DE3315"/>
    <w:rsid w:val="00E34585"/>
    <w:rsid w:val="00E57BBB"/>
    <w:rsid w:val="00E65933"/>
    <w:rsid w:val="00E760CF"/>
    <w:rsid w:val="00EE5320"/>
    <w:rsid w:val="00F4002B"/>
    <w:rsid w:val="00F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68234-F1D0-4FD1-80F6-3655EFAE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2014-04-18T07:40:00Z</cp:lastPrinted>
  <dcterms:created xsi:type="dcterms:W3CDTF">2014-04-17T12:28:00Z</dcterms:created>
  <dcterms:modified xsi:type="dcterms:W3CDTF">2014-04-18T08:21:00Z</dcterms:modified>
</cp:coreProperties>
</file>